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MINUTES OF THE EAST WORLINGTON HERITAGE PROJECT GROUP MEETING HELD AT </w:t>
      </w:r>
      <w:r w:rsidR="001F2529">
        <w:rPr>
          <w:rFonts w:ascii="Tahoma" w:hAnsi="Tahoma" w:cs="Tahoma"/>
          <w:b/>
          <w:sz w:val="24"/>
          <w:szCs w:val="24"/>
        </w:rPr>
        <w:t xml:space="preserve">DAVID’S </w:t>
      </w:r>
      <w:r w:rsidR="003144C7">
        <w:rPr>
          <w:rFonts w:ascii="Tahoma" w:hAnsi="Tahoma" w:cs="Tahoma"/>
          <w:b/>
          <w:sz w:val="24"/>
          <w:szCs w:val="24"/>
        </w:rPr>
        <w:t>LAND 9</w:t>
      </w:r>
      <w:r w:rsidR="003144C7" w:rsidRPr="003144C7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3144C7">
        <w:rPr>
          <w:rFonts w:ascii="Tahoma" w:hAnsi="Tahoma" w:cs="Tahoma"/>
          <w:b/>
          <w:sz w:val="24"/>
          <w:szCs w:val="24"/>
        </w:rPr>
        <w:t xml:space="preserve"> MARCH </w:t>
      </w:r>
      <w:r w:rsidR="006A05C5">
        <w:rPr>
          <w:rFonts w:ascii="Tahoma" w:hAnsi="Tahoma" w:cs="Tahoma"/>
          <w:b/>
          <w:sz w:val="24"/>
          <w:szCs w:val="24"/>
        </w:rPr>
        <w:t xml:space="preserve">2015 </w:t>
      </w:r>
      <w:r w:rsidR="00BB7350">
        <w:rPr>
          <w:rFonts w:ascii="Tahoma" w:hAnsi="Tahoma" w:cs="Tahoma"/>
          <w:b/>
          <w:sz w:val="24"/>
          <w:szCs w:val="24"/>
        </w:rPr>
        <w:t>AT 7.0</w:t>
      </w:r>
      <w:r>
        <w:rPr>
          <w:rFonts w:ascii="Tahoma" w:hAnsi="Tahoma" w:cs="Tahoma"/>
          <w:b/>
          <w:sz w:val="24"/>
          <w:szCs w:val="24"/>
        </w:rPr>
        <w:t>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E69E4" w:rsidRDefault="002E69E4" w:rsidP="002E69E4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>
        <w:rPr>
          <w:rFonts w:ascii="Tahoma" w:hAnsi="Tahoma" w:cs="Tahoma"/>
        </w:rPr>
        <w:tab/>
        <w:t>Steve Baber (Chair)</w:t>
      </w:r>
      <w:proofErr w:type="gramStart"/>
      <w:r>
        <w:rPr>
          <w:rFonts w:ascii="Tahoma" w:hAnsi="Tahoma" w:cs="Tahoma"/>
        </w:rPr>
        <w:t>, ,</w:t>
      </w:r>
      <w:proofErr w:type="gramEnd"/>
      <w:r>
        <w:rPr>
          <w:rFonts w:ascii="Tahoma" w:hAnsi="Tahoma" w:cs="Tahoma"/>
        </w:rPr>
        <w:t xml:space="preserve"> Liz Guppy,</w:t>
      </w:r>
      <w:r w:rsidRPr="00915A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Gavin Manton, Lorna Manton (minutes), Philip Risdon </w:t>
      </w:r>
    </w:p>
    <w:p w:rsidR="003144C7" w:rsidRDefault="003144C7" w:rsidP="002E69E4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Apologies:</w:t>
      </w:r>
      <w:r>
        <w:rPr>
          <w:rFonts w:ascii="Tahoma" w:hAnsi="Tahoma" w:cs="Tahoma"/>
        </w:rPr>
        <w:tab/>
        <w:t>Miya Bond, Sandy Haughton</w:t>
      </w:r>
    </w:p>
    <w:p w:rsidR="00826918" w:rsidRDefault="00826918" w:rsidP="00826918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7337"/>
        <w:gridCol w:w="1337"/>
      </w:tblGrid>
      <w:tr w:rsidR="00ED26A8" w:rsidRPr="004E515B" w:rsidTr="004E515B">
        <w:tc>
          <w:tcPr>
            <w:tcW w:w="318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337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E515B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337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E515B">
              <w:rPr>
                <w:rFonts w:ascii="Tahoma" w:hAnsi="Tahoma" w:cs="Tahoma"/>
                <w:b/>
              </w:rPr>
              <w:t>ACTION</w:t>
            </w:r>
          </w:p>
        </w:tc>
      </w:tr>
      <w:tr w:rsidR="00ED26A8" w:rsidRPr="004E515B" w:rsidTr="004E515B">
        <w:tc>
          <w:tcPr>
            <w:tcW w:w="318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E515B">
              <w:rPr>
                <w:rFonts w:ascii="Tahoma" w:hAnsi="Tahoma" w:cs="Tahoma"/>
              </w:rPr>
              <w:t>1</w:t>
            </w:r>
          </w:p>
        </w:tc>
        <w:tc>
          <w:tcPr>
            <w:tcW w:w="7337" w:type="dxa"/>
            <w:shd w:val="clear" w:color="auto" w:fill="auto"/>
          </w:tcPr>
          <w:p w:rsidR="00BB7350" w:rsidRPr="004E515B" w:rsidRDefault="00BB7350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E515B">
              <w:rPr>
                <w:rFonts w:ascii="Tahoma" w:hAnsi="Tahoma" w:cs="Tahoma"/>
                <w:b/>
              </w:rPr>
              <w:t>Approval of Minutes of Meetings of</w:t>
            </w:r>
            <w:r w:rsidR="003D1657" w:rsidRPr="004E515B">
              <w:rPr>
                <w:rFonts w:ascii="Tahoma" w:hAnsi="Tahoma" w:cs="Tahoma"/>
                <w:b/>
              </w:rPr>
              <w:t xml:space="preserve"> </w:t>
            </w:r>
            <w:r w:rsidR="003144C7">
              <w:rPr>
                <w:rFonts w:ascii="Tahoma" w:hAnsi="Tahoma" w:cs="Tahoma"/>
                <w:b/>
              </w:rPr>
              <w:t>3</w:t>
            </w:r>
            <w:r w:rsidR="003144C7" w:rsidRPr="003144C7">
              <w:rPr>
                <w:rFonts w:ascii="Tahoma" w:hAnsi="Tahoma" w:cs="Tahoma"/>
                <w:b/>
                <w:vertAlign w:val="superscript"/>
              </w:rPr>
              <w:t>rd</w:t>
            </w:r>
            <w:r w:rsidR="003144C7">
              <w:rPr>
                <w:rFonts w:ascii="Tahoma" w:hAnsi="Tahoma" w:cs="Tahoma"/>
                <w:b/>
              </w:rPr>
              <w:t xml:space="preserve"> February </w:t>
            </w:r>
            <w:r w:rsidR="006A05C5" w:rsidRPr="004E515B">
              <w:rPr>
                <w:rFonts w:ascii="Tahoma" w:hAnsi="Tahoma" w:cs="Tahoma"/>
                <w:b/>
              </w:rPr>
              <w:t>2015</w:t>
            </w:r>
          </w:p>
          <w:p w:rsidR="009A00D9" w:rsidRPr="004E515B" w:rsidRDefault="00BB7350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E515B">
              <w:rPr>
                <w:rFonts w:ascii="Tahoma" w:hAnsi="Tahoma" w:cs="Tahoma"/>
              </w:rPr>
              <w:t>The minutes were approved as drafted and signed by the Chair.</w:t>
            </w:r>
          </w:p>
        </w:tc>
        <w:tc>
          <w:tcPr>
            <w:tcW w:w="1337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D26A8" w:rsidRPr="004E515B" w:rsidTr="004E515B">
        <w:tc>
          <w:tcPr>
            <w:tcW w:w="318" w:type="dxa"/>
            <w:shd w:val="clear" w:color="auto" w:fill="auto"/>
          </w:tcPr>
          <w:p w:rsidR="009A00D9" w:rsidRPr="004E515B" w:rsidRDefault="009A00D9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E515B">
              <w:rPr>
                <w:rFonts w:ascii="Tahoma" w:hAnsi="Tahoma" w:cs="Tahoma"/>
              </w:rPr>
              <w:t>2</w:t>
            </w:r>
          </w:p>
        </w:tc>
        <w:tc>
          <w:tcPr>
            <w:tcW w:w="7337" w:type="dxa"/>
            <w:shd w:val="clear" w:color="auto" w:fill="auto"/>
          </w:tcPr>
          <w:p w:rsidR="009A00D9" w:rsidRPr="004E515B" w:rsidRDefault="009A00D9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E515B">
              <w:rPr>
                <w:rFonts w:ascii="Tahoma" w:hAnsi="Tahoma" w:cs="Tahoma"/>
                <w:b/>
              </w:rPr>
              <w:t>Matters Arising</w:t>
            </w:r>
          </w:p>
          <w:p w:rsidR="00AA0895" w:rsidRPr="004E515B" w:rsidRDefault="00AA0895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C03038" w:rsidRPr="00022339" w:rsidRDefault="00C03038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E515B">
              <w:rPr>
                <w:rFonts w:ascii="Tahoma" w:hAnsi="Tahoma" w:cs="Tahoma"/>
                <w:b/>
              </w:rPr>
              <w:t xml:space="preserve">Heating </w:t>
            </w:r>
            <w:r w:rsidR="00022339">
              <w:rPr>
                <w:rFonts w:ascii="Tahoma" w:hAnsi="Tahoma" w:cs="Tahoma"/>
                <w:b/>
              </w:rPr>
              <w:t>–</w:t>
            </w:r>
            <w:r w:rsidRPr="004E515B">
              <w:rPr>
                <w:rFonts w:ascii="Tahoma" w:hAnsi="Tahoma" w:cs="Tahoma"/>
                <w:b/>
              </w:rPr>
              <w:t xml:space="preserve"> </w:t>
            </w:r>
            <w:r w:rsidR="00022339">
              <w:rPr>
                <w:rFonts w:ascii="Tahoma" w:hAnsi="Tahoma" w:cs="Tahoma"/>
              </w:rPr>
              <w:t>Further discussion took place, it is antici</w:t>
            </w:r>
            <w:r w:rsidR="005A6AFF">
              <w:rPr>
                <w:rFonts w:ascii="Tahoma" w:hAnsi="Tahoma" w:cs="Tahoma"/>
              </w:rPr>
              <w:t>pated a decision will be made</w:t>
            </w:r>
            <w:r w:rsidR="00022339">
              <w:rPr>
                <w:rFonts w:ascii="Tahoma" w:hAnsi="Tahoma" w:cs="Tahoma"/>
              </w:rPr>
              <w:t xml:space="preserve"> at the Parish Hall meeting on 12</w:t>
            </w:r>
            <w:r w:rsidR="00022339" w:rsidRPr="00022339">
              <w:rPr>
                <w:rFonts w:ascii="Tahoma" w:hAnsi="Tahoma" w:cs="Tahoma"/>
                <w:vertAlign w:val="superscript"/>
              </w:rPr>
              <w:t>th</w:t>
            </w:r>
            <w:r w:rsidR="00022339">
              <w:rPr>
                <w:rFonts w:ascii="Tahoma" w:hAnsi="Tahoma" w:cs="Tahoma"/>
              </w:rPr>
              <w:t xml:space="preserve"> March 2015.</w:t>
            </w:r>
          </w:p>
          <w:p w:rsidR="00C03038" w:rsidRPr="004E515B" w:rsidRDefault="00C03038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E515B">
              <w:rPr>
                <w:rFonts w:ascii="Tahoma" w:hAnsi="Tahoma" w:cs="Tahoma"/>
                <w:b/>
              </w:rPr>
              <w:t>Heritage Project Blog</w:t>
            </w:r>
          </w:p>
          <w:p w:rsidR="00C03038" w:rsidRDefault="00C03038" w:rsidP="00A6071C">
            <w:pPr>
              <w:spacing w:after="0" w:line="240" w:lineRule="auto"/>
              <w:rPr>
                <w:rFonts w:ascii="Tahoma" w:hAnsi="Tahoma" w:cs="Tahoma"/>
              </w:rPr>
            </w:pPr>
            <w:r w:rsidRPr="004E515B">
              <w:rPr>
                <w:rFonts w:ascii="Tahoma" w:hAnsi="Tahoma" w:cs="Tahoma"/>
              </w:rPr>
              <w:t>M</w:t>
            </w:r>
            <w:r w:rsidR="00453F4C" w:rsidRPr="004E515B">
              <w:rPr>
                <w:rFonts w:ascii="Tahoma" w:hAnsi="Tahoma" w:cs="Tahoma"/>
              </w:rPr>
              <w:t xml:space="preserve">artin </w:t>
            </w:r>
            <w:r w:rsidR="00022339">
              <w:rPr>
                <w:rFonts w:ascii="Tahoma" w:hAnsi="Tahoma" w:cs="Tahoma"/>
              </w:rPr>
              <w:t xml:space="preserve">B working on new web site, blog &amp; twitter.  It is anticipated </w:t>
            </w:r>
            <w:r w:rsidR="00A6071C">
              <w:rPr>
                <w:rFonts w:ascii="Tahoma" w:hAnsi="Tahoma" w:cs="Tahoma"/>
              </w:rPr>
              <w:t xml:space="preserve">there will be public access to Heritage minutes via the web &amp; </w:t>
            </w:r>
            <w:proofErr w:type="gramStart"/>
            <w:r w:rsidR="00A6071C">
              <w:rPr>
                <w:rFonts w:ascii="Tahoma" w:hAnsi="Tahoma" w:cs="Tahoma"/>
              </w:rPr>
              <w:t>blog</w:t>
            </w:r>
            <w:r w:rsidRPr="004E515B">
              <w:rPr>
                <w:rFonts w:ascii="Tahoma" w:hAnsi="Tahoma" w:cs="Tahoma"/>
              </w:rPr>
              <w:t xml:space="preserve">  All</w:t>
            </w:r>
            <w:proofErr w:type="gramEnd"/>
            <w:r w:rsidRPr="004E515B">
              <w:rPr>
                <w:rFonts w:ascii="Tahoma" w:hAnsi="Tahoma" w:cs="Tahoma"/>
              </w:rPr>
              <w:t xml:space="preserve"> of Group can use and MB will giv</w:t>
            </w:r>
            <w:r w:rsidR="008F6D7E" w:rsidRPr="004E515B">
              <w:rPr>
                <w:rFonts w:ascii="Tahoma" w:hAnsi="Tahoma" w:cs="Tahoma"/>
              </w:rPr>
              <w:t>e instru</w:t>
            </w:r>
            <w:r w:rsidR="00A6071C">
              <w:rPr>
                <w:rFonts w:ascii="Tahoma" w:hAnsi="Tahoma" w:cs="Tahoma"/>
              </w:rPr>
              <w:t xml:space="preserve">ctions.  Individual group members to arrange with Martin direct.  LG informed the meeting that </w:t>
            </w:r>
            <w:proofErr w:type="spellStart"/>
            <w:r w:rsidR="00A6071C">
              <w:rPr>
                <w:rFonts w:ascii="Tahoma" w:hAnsi="Tahoma" w:cs="Tahoma"/>
              </w:rPr>
              <w:t>Minchinghampton</w:t>
            </w:r>
            <w:proofErr w:type="spellEnd"/>
            <w:r w:rsidR="00A6071C">
              <w:rPr>
                <w:rFonts w:ascii="Tahoma" w:hAnsi="Tahoma" w:cs="Tahoma"/>
              </w:rPr>
              <w:t xml:space="preserve"> village hall (under the auspices of Gloucester rural council) had reported that they thought our web site very good and used as a model to create their own site.</w:t>
            </w:r>
          </w:p>
          <w:p w:rsidR="00A6071C" w:rsidRPr="004E515B" w:rsidRDefault="00A6071C" w:rsidP="00A6071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E515B">
              <w:rPr>
                <w:rFonts w:ascii="Tahoma" w:hAnsi="Tahoma" w:cs="Tahoma"/>
                <w:b/>
              </w:rPr>
              <w:t>Heritage Project – School Engagement Element</w:t>
            </w:r>
          </w:p>
          <w:p w:rsidR="00A6071C" w:rsidRDefault="00A6071C" w:rsidP="00A6071C">
            <w:pPr>
              <w:spacing w:after="0" w:line="240" w:lineRule="auto"/>
              <w:rPr>
                <w:rFonts w:ascii="Tahoma" w:hAnsi="Tahoma" w:cs="Tahoma"/>
              </w:rPr>
            </w:pPr>
            <w:r w:rsidRPr="00A6071C">
              <w:rPr>
                <w:rFonts w:ascii="Tahoma" w:hAnsi="Tahoma" w:cs="Tahoma"/>
              </w:rPr>
              <w:t>LG &amp; SH ha</w:t>
            </w:r>
            <w:r>
              <w:rPr>
                <w:rFonts w:ascii="Tahoma" w:hAnsi="Tahoma" w:cs="Tahoma"/>
              </w:rPr>
              <w:t>d started working with EWPS.  Planning of the project with the Senior Teacher had taken place and will continue to be actioned in the summer term.</w:t>
            </w:r>
            <w:r w:rsidR="00EB4013">
              <w:rPr>
                <w:rFonts w:ascii="Tahoma" w:hAnsi="Tahoma" w:cs="Tahoma"/>
              </w:rPr>
              <w:t xml:space="preserve"> LG showed the Group questionnaires which the children had already produced.</w:t>
            </w:r>
          </w:p>
          <w:p w:rsidR="00EB4013" w:rsidRPr="00EB4013" w:rsidRDefault="00EB4013" w:rsidP="00A6071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Chair</w:t>
            </w:r>
            <w:r w:rsidRPr="00EB4013">
              <w:rPr>
                <w:rFonts w:ascii="Tahoma" w:hAnsi="Tahoma" w:cs="Tahoma"/>
                <w:b/>
              </w:rPr>
              <w:t>’s 2ps Challenge</w:t>
            </w:r>
          </w:p>
          <w:p w:rsidR="00EB4013" w:rsidRPr="00A6071C" w:rsidRDefault="00EB4013" w:rsidP="00A607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 hopes to have made the sign shortly.</w:t>
            </w:r>
          </w:p>
        </w:tc>
        <w:tc>
          <w:tcPr>
            <w:tcW w:w="1337" w:type="dxa"/>
            <w:shd w:val="clear" w:color="auto" w:fill="auto"/>
          </w:tcPr>
          <w:p w:rsidR="009A00D9" w:rsidRPr="004E515B" w:rsidRDefault="009A00D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9A00D9" w:rsidRPr="004E515B" w:rsidRDefault="009A00D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9A00D9" w:rsidRPr="004E515B" w:rsidRDefault="009A00D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9A00D9" w:rsidRPr="004E515B" w:rsidRDefault="009A00D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9A00D9" w:rsidRPr="004E515B" w:rsidRDefault="009A00D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567B" w:rsidRPr="004E515B" w:rsidRDefault="00F2567B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F77D5F" w:rsidRPr="004E515B" w:rsidRDefault="00F77D5F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F77D5F" w:rsidRPr="004E515B" w:rsidRDefault="00A6071C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SH, LG, PR, LM, GM</w:t>
            </w:r>
          </w:p>
          <w:p w:rsidR="00F2567B" w:rsidRPr="004E515B" w:rsidRDefault="00F2567B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C13F1F" w:rsidRDefault="00C13F1F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4013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4013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4013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4013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5A6AFF" w:rsidRDefault="005A6AFF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5A6AFF" w:rsidRDefault="005A6AFF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4013" w:rsidRPr="004E515B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</w:tc>
      </w:tr>
      <w:tr w:rsidR="00ED26A8" w:rsidRPr="004E515B" w:rsidTr="00EB4013">
        <w:trPr>
          <w:trHeight w:val="1972"/>
        </w:trPr>
        <w:tc>
          <w:tcPr>
            <w:tcW w:w="318" w:type="dxa"/>
            <w:shd w:val="clear" w:color="auto" w:fill="auto"/>
          </w:tcPr>
          <w:p w:rsidR="00C87E1A" w:rsidRPr="004E515B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337" w:type="dxa"/>
            <w:shd w:val="clear" w:color="auto" w:fill="auto"/>
          </w:tcPr>
          <w:p w:rsidR="00BD37CD" w:rsidRPr="00EB4013" w:rsidRDefault="00EB4013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B4013">
              <w:rPr>
                <w:rFonts w:ascii="Tahoma" w:hAnsi="Tahoma" w:cs="Tahoma"/>
                <w:b/>
              </w:rPr>
              <w:t>Heritage Project Launch</w:t>
            </w:r>
          </w:p>
          <w:p w:rsidR="00EB4013" w:rsidRDefault="00EB4013" w:rsidP="00EB401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this had been a great success.  Fifty people had attended and it was felt the objectives had been reached, namely:</w:t>
            </w:r>
          </w:p>
          <w:p w:rsidR="00EB4013" w:rsidRPr="005A6AFF" w:rsidRDefault="00EB4013" w:rsidP="005A6A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5A6AFF">
              <w:rPr>
                <w:rFonts w:ascii="Tahoma" w:hAnsi="Tahoma" w:cs="Tahoma"/>
              </w:rPr>
              <w:t>An enjoyable evening</w:t>
            </w:r>
          </w:p>
          <w:p w:rsidR="00EB4013" w:rsidRPr="005A6AFF" w:rsidRDefault="00EB4013" w:rsidP="005A6A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5A6AFF">
              <w:rPr>
                <w:rFonts w:ascii="Tahoma" w:hAnsi="Tahoma" w:cs="Tahoma"/>
              </w:rPr>
              <w:t>The community discussed the project</w:t>
            </w:r>
          </w:p>
          <w:p w:rsidR="00EB4013" w:rsidRPr="005A6AFF" w:rsidRDefault="00EB4013" w:rsidP="005A6A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5A6AFF">
              <w:rPr>
                <w:rFonts w:ascii="Tahoma" w:hAnsi="Tahoma" w:cs="Tahoma"/>
              </w:rPr>
              <w:t>Attendees learnt about the Heritage project</w:t>
            </w:r>
          </w:p>
          <w:p w:rsidR="00EB4013" w:rsidRPr="005A6AFF" w:rsidRDefault="00EB4013" w:rsidP="005A6A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5A6AFF">
              <w:rPr>
                <w:rFonts w:ascii="Tahoma" w:hAnsi="Tahoma" w:cs="Tahoma"/>
              </w:rPr>
              <w:t>The community did and will contribute to decision making.</w:t>
            </w:r>
          </w:p>
        </w:tc>
        <w:tc>
          <w:tcPr>
            <w:tcW w:w="1337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043003" w:rsidRPr="004E515B" w:rsidRDefault="00043003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D37CD" w:rsidRPr="004E515B" w:rsidRDefault="00BD37CD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9B3A37" w:rsidRPr="004E515B" w:rsidRDefault="009B3A3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F2529" w:rsidRPr="004E515B" w:rsidTr="001F2529">
        <w:trPr>
          <w:trHeight w:val="1121"/>
        </w:trPr>
        <w:tc>
          <w:tcPr>
            <w:tcW w:w="318" w:type="dxa"/>
            <w:shd w:val="clear" w:color="auto" w:fill="auto"/>
          </w:tcPr>
          <w:p w:rsidR="001F2529" w:rsidRDefault="001F2529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337" w:type="dxa"/>
            <w:shd w:val="clear" w:color="auto" w:fill="auto"/>
          </w:tcPr>
          <w:p w:rsidR="001F2529" w:rsidRPr="001F2529" w:rsidRDefault="001F2529" w:rsidP="001F252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F2529">
              <w:rPr>
                <w:rFonts w:ascii="Tahoma" w:hAnsi="Tahoma" w:cs="Tahoma"/>
                <w:b/>
              </w:rPr>
              <w:t>Worlington Heritage Project Action Plan March 2015</w:t>
            </w:r>
          </w:p>
          <w:p w:rsidR="001F2529" w:rsidRPr="001F2529" w:rsidRDefault="001F2529" w:rsidP="001F252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F2529">
              <w:rPr>
                <w:rFonts w:ascii="Tahoma" w:hAnsi="Tahoma" w:cs="Tahoma"/>
              </w:rPr>
              <w:t>SB brought to the meeting</w:t>
            </w:r>
            <w:r>
              <w:rPr>
                <w:rFonts w:ascii="Tahoma" w:hAnsi="Tahoma" w:cs="Tahoma"/>
              </w:rPr>
              <w:t xml:space="preserve"> a list showing areas which the Group is hoping to cover by 2017.  The Group agreed which topics were to be undertaken by which individ</w:t>
            </w:r>
            <w:r w:rsidR="00267515">
              <w:rPr>
                <w:rFonts w:ascii="Tahoma" w:hAnsi="Tahoma" w:cs="Tahoma"/>
              </w:rPr>
              <w:t>uals of the Group and community.  The completed list (attached) to be sent to all Group members.</w:t>
            </w:r>
          </w:p>
        </w:tc>
        <w:tc>
          <w:tcPr>
            <w:tcW w:w="1337" w:type="dxa"/>
            <w:shd w:val="clear" w:color="auto" w:fill="auto"/>
          </w:tcPr>
          <w:p w:rsidR="001F2529" w:rsidRDefault="001F252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267515" w:rsidRDefault="00267515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267515" w:rsidRDefault="00267515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267515" w:rsidRDefault="00267515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267515" w:rsidRPr="004E515B" w:rsidRDefault="00267515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</w:t>
            </w:r>
          </w:p>
        </w:tc>
      </w:tr>
      <w:tr w:rsidR="009B3A37" w:rsidRPr="004E515B" w:rsidTr="004E515B">
        <w:tc>
          <w:tcPr>
            <w:tcW w:w="318" w:type="dxa"/>
            <w:shd w:val="clear" w:color="auto" w:fill="auto"/>
          </w:tcPr>
          <w:p w:rsidR="009B3A37" w:rsidRPr="004E515B" w:rsidRDefault="001F2529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337" w:type="dxa"/>
            <w:shd w:val="clear" w:color="auto" w:fill="auto"/>
          </w:tcPr>
          <w:p w:rsidR="00ED26A8" w:rsidRDefault="00EB4013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Future Heritage Group Meetings</w:t>
            </w:r>
          </w:p>
          <w:p w:rsidR="00EB4013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future meetings would be held on the first Monday of every month at 7</w:t>
            </w:r>
            <w:r w:rsidR="001F2529">
              <w:rPr>
                <w:rFonts w:ascii="Tahoma" w:hAnsi="Tahoma" w:cs="Tahoma"/>
              </w:rPr>
              <w:t>.00 pm</w:t>
            </w:r>
            <w:r>
              <w:rPr>
                <w:rFonts w:ascii="Tahoma" w:hAnsi="Tahoma" w:cs="Tahoma"/>
              </w:rPr>
              <w:t xml:space="preserve"> altern</w:t>
            </w:r>
            <w:r w:rsidR="001F2529">
              <w:rPr>
                <w:rFonts w:ascii="Tahoma" w:hAnsi="Tahoma" w:cs="Tahoma"/>
              </w:rPr>
              <w:t>at</w:t>
            </w:r>
            <w:r>
              <w:rPr>
                <w:rFonts w:ascii="Tahoma" w:hAnsi="Tahoma" w:cs="Tahoma"/>
              </w:rPr>
              <w:t>ing b</w:t>
            </w:r>
            <w:r w:rsidR="001F2529">
              <w:rPr>
                <w:rFonts w:ascii="Tahoma" w:hAnsi="Tahoma" w:cs="Tahoma"/>
              </w:rPr>
              <w:t>etween Town Farm Barn and David’s L</w:t>
            </w:r>
            <w:r>
              <w:rPr>
                <w:rFonts w:ascii="Tahoma" w:hAnsi="Tahoma" w:cs="Tahoma"/>
              </w:rPr>
              <w:t>and.</w:t>
            </w:r>
          </w:p>
          <w:p w:rsidR="00EB4013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4013" w:rsidRPr="00EB4013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next meeting will therefore be </w:t>
            </w:r>
            <w:r w:rsidR="001F2529">
              <w:rPr>
                <w:rFonts w:ascii="Tahoma" w:hAnsi="Tahoma" w:cs="Tahoma"/>
              </w:rPr>
              <w:t xml:space="preserve">at 7.00 pm </w:t>
            </w:r>
            <w:r>
              <w:rPr>
                <w:rFonts w:ascii="Tahoma" w:hAnsi="Tahoma" w:cs="Tahoma"/>
              </w:rPr>
              <w:t xml:space="preserve">on Monday </w:t>
            </w:r>
            <w:r w:rsidR="001F2529">
              <w:rPr>
                <w:rFonts w:ascii="Tahoma" w:hAnsi="Tahoma" w:cs="Tahoma"/>
              </w:rPr>
              <w:t>6</w:t>
            </w:r>
            <w:r w:rsidR="001F2529" w:rsidRPr="001F2529">
              <w:rPr>
                <w:rFonts w:ascii="Tahoma" w:hAnsi="Tahoma" w:cs="Tahoma"/>
                <w:vertAlign w:val="superscript"/>
              </w:rPr>
              <w:t>th</w:t>
            </w:r>
            <w:r w:rsidR="00A47294">
              <w:rPr>
                <w:rFonts w:ascii="Tahoma" w:hAnsi="Tahoma" w:cs="Tahoma"/>
              </w:rPr>
              <w:t xml:space="preserve"> April 2015 at Town Farm Barn.</w:t>
            </w:r>
          </w:p>
        </w:tc>
        <w:tc>
          <w:tcPr>
            <w:tcW w:w="1337" w:type="dxa"/>
            <w:shd w:val="clear" w:color="auto" w:fill="auto"/>
          </w:tcPr>
          <w:p w:rsidR="009B3A37" w:rsidRPr="004E515B" w:rsidRDefault="009B3A3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5C04E8" w:rsidRPr="004E515B" w:rsidRDefault="005C04E8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5C04E8" w:rsidRPr="004E515B" w:rsidRDefault="005C04E8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5C04E8" w:rsidRPr="004E515B" w:rsidRDefault="005C04E8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5C04E8" w:rsidRPr="004E515B" w:rsidRDefault="005C04E8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5C04E8" w:rsidRPr="004E515B" w:rsidRDefault="005C04E8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5C04E8" w:rsidRPr="004E515B" w:rsidRDefault="005C04E8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26398" w:rsidRPr="004E515B" w:rsidTr="004E515B">
        <w:tc>
          <w:tcPr>
            <w:tcW w:w="318" w:type="dxa"/>
            <w:shd w:val="clear" w:color="auto" w:fill="auto"/>
          </w:tcPr>
          <w:p w:rsidR="00926398" w:rsidRPr="004E515B" w:rsidRDefault="00926398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337" w:type="dxa"/>
            <w:shd w:val="clear" w:color="auto" w:fill="auto"/>
          </w:tcPr>
          <w:p w:rsidR="00926398" w:rsidRPr="004E515B" w:rsidRDefault="001F2529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meeting closed at 9</w:t>
            </w:r>
            <w:r w:rsidR="00926398" w:rsidRPr="004E515B">
              <w:rPr>
                <w:rFonts w:ascii="Tahoma" w:hAnsi="Tahoma" w:cs="Tahoma"/>
              </w:rPr>
              <w:t>.30 pm</w:t>
            </w:r>
          </w:p>
        </w:tc>
        <w:tc>
          <w:tcPr>
            <w:tcW w:w="1337" w:type="dxa"/>
            <w:shd w:val="clear" w:color="auto" w:fill="auto"/>
          </w:tcPr>
          <w:p w:rsidR="00926398" w:rsidRPr="004E515B" w:rsidRDefault="00926398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87E1A" w:rsidRPr="00915A68" w:rsidRDefault="00C87E1A" w:rsidP="002B35CF">
      <w:pPr>
        <w:spacing w:after="0" w:line="240" w:lineRule="auto"/>
        <w:rPr>
          <w:rFonts w:ascii="Tahoma" w:hAnsi="Tahoma" w:cs="Tahoma"/>
        </w:rPr>
      </w:pPr>
    </w:p>
    <w:sectPr w:rsidR="00C87E1A" w:rsidRPr="00915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B1" w:rsidRDefault="00E615B1" w:rsidP="00482B64">
      <w:pPr>
        <w:spacing w:after="0" w:line="240" w:lineRule="auto"/>
      </w:pPr>
      <w:r>
        <w:separator/>
      </w:r>
    </w:p>
  </w:endnote>
  <w:endnote w:type="continuationSeparator" w:id="0">
    <w:p w:rsidR="00E615B1" w:rsidRDefault="00E615B1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B1" w:rsidRDefault="00E615B1" w:rsidP="00482B64">
      <w:pPr>
        <w:spacing w:after="0" w:line="240" w:lineRule="auto"/>
      </w:pPr>
      <w:r>
        <w:separator/>
      </w:r>
    </w:p>
  </w:footnote>
  <w:footnote w:type="continuationSeparator" w:id="0">
    <w:p w:rsidR="00E615B1" w:rsidRDefault="00E615B1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FA"/>
    <w:multiLevelType w:val="hybridMultilevel"/>
    <w:tmpl w:val="62F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C13"/>
    <w:multiLevelType w:val="hybridMultilevel"/>
    <w:tmpl w:val="4B9E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1BC"/>
    <w:multiLevelType w:val="hybridMultilevel"/>
    <w:tmpl w:val="5F68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427"/>
    <w:multiLevelType w:val="hybridMultilevel"/>
    <w:tmpl w:val="D150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3095"/>
    <w:multiLevelType w:val="hybridMultilevel"/>
    <w:tmpl w:val="218C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627A0"/>
    <w:multiLevelType w:val="hybridMultilevel"/>
    <w:tmpl w:val="77F46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05501"/>
    <w:rsid w:val="00017A71"/>
    <w:rsid w:val="00022339"/>
    <w:rsid w:val="0003165B"/>
    <w:rsid w:val="00041FFF"/>
    <w:rsid w:val="00043003"/>
    <w:rsid w:val="00085386"/>
    <w:rsid w:val="0009049C"/>
    <w:rsid w:val="0009610E"/>
    <w:rsid w:val="000965BC"/>
    <w:rsid w:val="000B1348"/>
    <w:rsid w:val="000E1F71"/>
    <w:rsid w:val="000F6A93"/>
    <w:rsid w:val="00101B37"/>
    <w:rsid w:val="00112231"/>
    <w:rsid w:val="001238BF"/>
    <w:rsid w:val="00123FE9"/>
    <w:rsid w:val="001245F4"/>
    <w:rsid w:val="00130B25"/>
    <w:rsid w:val="00156E62"/>
    <w:rsid w:val="00160E09"/>
    <w:rsid w:val="001718A9"/>
    <w:rsid w:val="00182DA1"/>
    <w:rsid w:val="001B6C30"/>
    <w:rsid w:val="001B72C4"/>
    <w:rsid w:val="001D7595"/>
    <w:rsid w:val="001E5EA6"/>
    <w:rsid w:val="001F2529"/>
    <w:rsid w:val="00206FB8"/>
    <w:rsid w:val="00222635"/>
    <w:rsid w:val="002524F5"/>
    <w:rsid w:val="002565E0"/>
    <w:rsid w:val="00267515"/>
    <w:rsid w:val="00273A8A"/>
    <w:rsid w:val="00273E5B"/>
    <w:rsid w:val="002865D8"/>
    <w:rsid w:val="0029482B"/>
    <w:rsid w:val="002B35CF"/>
    <w:rsid w:val="002C2030"/>
    <w:rsid w:val="002C4012"/>
    <w:rsid w:val="002C7014"/>
    <w:rsid w:val="002E2112"/>
    <w:rsid w:val="002E598A"/>
    <w:rsid w:val="002E69E4"/>
    <w:rsid w:val="003144C7"/>
    <w:rsid w:val="0035436C"/>
    <w:rsid w:val="00355175"/>
    <w:rsid w:val="0036601E"/>
    <w:rsid w:val="00373129"/>
    <w:rsid w:val="00382B6D"/>
    <w:rsid w:val="003C66ED"/>
    <w:rsid w:val="003D1657"/>
    <w:rsid w:val="003D4E10"/>
    <w:rsid w:val="003E7544"/>
    <w:rsid w:val="004166B5"/>
    <w:rsid w:val="00453F4C"/>
    <w:rsid w:val="004676B9"/>
    <w:rsid w:val="00471332"/>
    <w:rsid w:val="0047223B"/>
    <w:rsid w:val="00482B64"/>
    <w:rsid w:val="004A1465"/>
    <w:rsid w:val="004B0B59"/>
    <w:rsid w:val="004B7B16"/>
    <w:rsid w:val="004E515B"/>
    <w:rsid w:val="004E54F2"/>
    <w:rsid w:val="004F72DD"/>
    <w:rsid w:val="004F760F"/>
    <w:rsid w:val="0051709E"/>
    <w:rsid w:val="005364D9"/>
    <w:rsid w:val="00563B73"/>
    <w:rsid w:val="005679D6"/>
    <w:rsid w:val="005727FA"/>
    <w:rsid w:val="00590560"/>
    <w:rsid w:val="0059140D"/>
    <w:rsid w:val="005A6AFF"/>
    <w:rsid w:val="005B79D3"/>
    <w:rsid w:val="005C04E8"/>
    <w:rsid w:val="005E18EB"/>
    <w:rsid w:val="005F43AD"/>
    <w:rsid w:val="0060775B"/>
    <w:rsid w:val="00625970"/>
    <w:rsid w:val="00645E18"/>
    <w:rsid w:val="006504FA"/>
    <w:rsid w:val="00681977"/>
    <w:rsid w:val="00694698"/>
    <w:rsid w:val="00694E75"/>
    <w:rsid w:val="0069635A"/>
    <w:rsid w:val="00696C55"/>
    <w:rsid w:val="006A05C5"/>
    <w:rsid w:val="006C4AB6"/>
    <w:rsid w:val="006F0B0C"/>
    <w:rsid w:val="00712BED"/>
    <w:rsid w:val="00715EF5"/>
    <w:rsid w:val="00716860"/>
    <w:rsid w:val="00724456"/>
    <w:rsid w:val="00753317"/>
    <w:rsid w:val="00753458"/>
    <w:rsid w:val="007666A1"/>
    <w:rsid w:val="00772AF3"/>
    <w:rsid w:val="007771B3"/>
    <w:rsid w:val="00777CA3"/>
    <w:rsid w:val="00787629"/>
    <w:rsid w:val="00791269"/>
    <w:rsid w:val="007B1C6F"/>
    <w:rsid w:val="007B28D5"/>
    <w:rsid w:val="007C2E3B"/>
    <w:rsid w:val="007D62DF"/>
    <w:rsid w:val="007F6720"/>
    <w:rsid w:val="00826918"/>
    <w:rsid w:val="00847AC8"/>
    <w:rsid w:val="00863874"/>
    <w:rsid w:val="008D629F"/>
    <w:rsid w:val="008F3A06"/>
    <w:rsid w:val="008F6D7E"/>
    <w:rsid w:val="009048D0"/>
    <w:rsid w:val="00915A68"/>
    <w:rsid w:val="00926398"/>
    <w:rsid w:val="00926AB3"/>
    <w:rsid w:val="00936A35"/>
    <w:rsid w:val="00937C9A"/>
    <w:rsid w:val="00960467"/>
    <w:rsid w:val="0099000B"/>
    <w:rsid w:val="00995303"/>
    <w:rsid w:val="009A00D9"/>
    <w:rsid w:val="009A4652"/>
    <w:rsid w:val="009B3A37"/>
    <w:rsid w:val="009D3331"/>
    <w:rsid w:val="009D721F"/>
    <w:rsid w:val="009E6451"/>
    <w:rsid w:val="00A03AED"/>
    <w:rsid w:val="00A03C99"/>
    <w:rsid w:val="00A47294"/>
    <w:rsid w:val="00A57AAD"/>
    <w:rsid w:val="00A6071C"/>
    <w:rsid w:val="00A76EE1"/>
    <w:rsid w:val="00A87C88"/>
    <w:rsid w:val="00AA0895"/>
    <w:rsid w:val="00AD1CAD"/>
    <w:rsid w:val="00AD7E61"/>
    <w:rsid w:val="00AF3DCE"/>
    <w:rsid w:val="00B01956"/>
    <w:rsid w:val="00B15D44"/>
    <w:rsid w:val="00B1667C"/>
    <w:rsid w:val="00B17ED8"/>
    <w:rsid w:val="00B372F8"/>
    <w:rsid w:val="00B638C5"/>
    <w:rsid w:val="00B67E03"/>
    <w:rsid w:val="00B82732"/>
    <w:rsid w:val="00BA2271"/>
    <w:rsid w:val="00BA38F0"/>
    <w:rsid w:val="00BB7350"/>
    <w:rsid w:val="00BB7691"/>
    <w:rsid w:val="00BD37CD"/>
    <w:rsid w:val="00BD5C6E"/>
    <w:rsid w:val="00BF3BAE"/>
    <w:rsid w:val="00C00CC0"/>
    <w:rsid w:val="00C01546"/>
    <w:rsid w:val="00C03038"/>
    <w:rsid w:val="00C0388C"/>
    <w:rsid w:val="00C11678"/>
    <w:rsid w:val="00C13F1F"/>
    <w:rsid w:val="00C203FA"/>
    <w:rsid w:val="00C57F64"/>
    <w:rsid w:val="00C743B5"/>
    <w:rsid w:val="00C85FDE"/>
    <w:rsid w:val="00C87D2C"/>
    <w:rsid w:val="00C87E1A"/>
    <w:rsid w:val="00C90BA1"/>
    <w:rsid w:val="00CC54FF"/>
    <w:rsid w:val="00CF2A65"/>
    <w:rsid w:val="00CF77D3"/>
    <w:rsid w:val="00D0326E"/>
    <w:rsid w:val="00D05EA1"/>
    <w:rsid w:val="00D245F5"/>
    <w:rsid w:val="00D45237"/>
    <w:rsid w:val="00D54028"/>
    <w:rsid w:val="00D84304"/>
    <w:rsid w:val="00D86495"/>
    <w:rsid w:val="00D942A8"/>
    <w:rsid w:val="00DB01CD"/>
    <w:rsid w:val="00DC01EE"/>
    <w:rsid w:val="00DC6DB4"/>
    <w:rsid w:val="00E37FD5"/>
    <w:rsid w:val="00E42904"/>
    <w:rsid w:val="00E4464A"/>
    <w:rsid w:val="00E465AB"/>
    <w:rsid w:val="00E615B1"/>
    <w:rsid w:val="00EA2A1D"/>
    <w:rsid w:val="00EA2B4D"/>
    <w:rsid w:val="00EB4013"/>
    <w:rsid w:val="00ED26A8"/>
    <w:rsid w:val="00ED305F"/>
    <w:rsid w:val="00EE34D5"/>
    <w:rsid w:val="00F03E6A"/>
    <w:rsid w:val="00F04A59"/>
    <w:rsid w:val="00F2567B"/>
    <w:rsid w:val="00F4509B"/>
    <w:rsid w:val="00F46B28"/>
    <w:rsid w:val="00F54302"/>
    <w:rsid w:val="00F63193"/>
    <w:rsid w:val="00F766C7"/>
    <w:rsid w:val="00F77D5F"/>
    <w:rsid w:val="00F868EB"/>
    <w:rsid w:val="00F86C0C"/>
    <w:rsid w:val="00F964A2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  <w:style w:type="paragraph" w:styleId="ListParagraph">
    <w:name w:val="List Paragraph"/>
    <w:basedOn w:val="Normal"/>
    <w:uiPriority w:val="34"/>
    <w:qFormat/>
    <w:rsid w:val="004B0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  <w:style w:type="paragraph" w:styleId="ListParagraph">
    <w:name w:val="List Paragraph"/>
    <w:basedOn w:val="Normal"/>
    <w:uiPriority w:val="34"/>
    <w:qFormat/>
    <w:rsid w:val="004B0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2A0A-460F-413D-B2B4-98377348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7</cp:revision>
  <cp:lastPrinted>2015-03-09T11:11:00Z</cp:lastPrinted>
  <dcterms:created xsi:type="dcterms:W3CDTF">2015-03-10T11:45:00Z</dcterms:created>
  <dcterms:modified xsi:type="dcterms:W3CDTF">2015-04-07T14:50:00Z</dcterms:modified>
</cp:coreProperties>
</file>