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4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MINUTES OF THE EAST WORLINGTON HERITAGE PROJECT GROUP MEETING HELD AT TOWN FARM BARN ON</w:t>
      </w:r>
      <w:r w:rsidR="00B0195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12TH AUGUST 2013 AT 7.30 PM</w:t>
      </w:r>
    </w:p>
    <w:p w:rsidR="00915A68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15A68" w:rsidRDefault="00915A68" w:rsidP="00C87E1A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Present:  </w:t>
      </w:r>
      <w:r w:rsidR="00C87E1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Steve Baber (Chair), </w:t>
      </w:r>
      <w:r w:rsidR="00C87E1A">
        <w:rPr>
          <w:rFonts w:ascii="Tahoma" w:hAnsi="Tahoma" w:cs="Tahoma"/>
        </w:rPr>
        <w:t xml:space="preserve">Miya Bond, Liz Guppy, </w:t>
      </w:r>
      <w:r w:rsidRPr="00915A68">
        <w:rPr>
          <w:rFonts w:ascii="Tahoma" w:hAnsi="Tahoma" w:cs="Tahoma"/>
        </w:rPr>
        <w:t>Sandy</w:t>
      </w:r>
      <w:r w:rsidR="00EA2A1D">
        <w:rPr>
          <w:rFonts w:ascii="Tahoma" w:hAnsi="Tahoma" w:cs="Tahoma"/>
        </w:rPr>
        <w:t xml:space="preserve"> </w:t>
      </w:r>
      <w:r w:rsidRPr="00915A68">
        <w:rPr>
          <w:rFonts w:ascii="Tahoma" w:hAnsi="Tahoma" w:cs="Tahoma"/>
        </w:rPr>
        <w:t>Haughton</w:t>
      </w:r>
      <w:r w:rsidR="00C87E1A">
        <w:rPr>
          <w:rFonts w:ascii="Tahoma" w:hAnsi="Tahoma" w:cs="Tahoma"/>
        </w:rPr>
        <w:t>,</w:t>
      </w:r>
      <w:r w:rsidRPr="00915A68">
        <w:rPr>
          <w:rFonts w:ascii="Tahoma" w:hAnsi="Tahoma" w:cs="Tahoma"/>
        </w:rPr>
        <w:t xml:space="preserve"> </w:t>
      </w:r>
      <w:r w:rsidR="00C87E1A">
        <w:rPr>
          <w:rFonts w:ascii="Tahoma" w:hAnsi="Tahoma" w:cs="Tahoma"/>
        </w:rPr>
        <w:t>Gavin Manton, Lorna Manton (minutes)</w:t>
      </w:r>
    </w:p>
    <w:p w:rsidR="00C87E1A" w:rsidRDefault="00C87E1A" w:rsidP="00C87E1A">
      <w:pPr>
        <w:spacing w:after="0" w:line="240" w:lineRule="auto"/>
        <w:ind w:left="1440" w:hanging="1440"/>
        <w:rPr>
          <w:rFonts w:ascii="Tahoma" w:hAnsi="Tahoma" w:cs="Tahom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379"/>
        <w:gridCol w:w="2046"/>
      </w:tblGrid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046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ACTION</w:t>
            </w: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379" w:type="dxa"/>
          </w:tcPr>
          <w:p w:rsidR="00C87E1A" w:rsidRPr="00B01956" w:rsidRDefault="00C87E1A" w:rsidP="00C87E1A">
            <w:pPr>
              <w:rPr>
                <w:rFonts w:ascii="Tahoma" w:hAnsi="Tahoma" w:cs="Tahoma"/>
                <w:b/>
              </w:rPr>
            </w:pPr>
            <w:r w:rsidRPr="00B01956">
              <w:rPr>
                <w:rFonts w:ascii="Tahoma" w:hAnsi="Tahoma" w:cs="Tahoma"/>
                <w:b/>
              </w:rPr>
              <w:t>Note taker &amp; convener</w:t>
            </w:r>
          </w:p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It was agreed that LM would take notes </w:t>
            </w:r>
            <w:r w:rsidR="00B372F8">
              <w:rPr>
                <w:rFonts w:ascii="Tahoma" w:hAnsi="Tahoma" w:cs="Tahoma"/>
              </w:rPr>
              <w:t>and SB</w:t>
            </w:r>
            <w:r w:rsidR="00B01956">
              <w:rPr>
                <w:rFonts w:ascii="Tahoma" w:hAnsi="Tahoma" w:cs="Tahoma"/>
              </w:rPr>
              <w:t xml:space="preserve"> would be</w:t>
            </w:r>
            <w:r>
              <w:rPr>
                <w:rFonts w:ascii="Tahoma" w:hAnsi="Tahoma" w:cs="Tahoma"/>
              </w:rPr>
              <w:t xml:space="preserve"> group convenor and point of contact.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379" w:type="dxa"/>
          </w:tcPr>
          <w:p w:rsidR="00C87E1A" w:rsidRPr="00B01956" w:rsidRDefault="00C87E1A" w:rsidP="00C87E1A">
            <w:pPr>
              <w:rPr>
                <w:rFonts w:ascii="Tahoma" w:hAnsi="Tahoma" w:cs="Tahoma"/>
                <w:b/>
              </w:rPr>
            </w:pPr>
            <w:r w:rsidRPr="00B01956">
              <w:rPr>
                <w:rFonts w:ascii="Tahoma" w:hAnsi="Tahoma" w:cs="Tahoma"/>
                <w:b/>
              </w:rPr>
              <w:t>Notes, Agendas &amp; Minutes structure</w:t>
            </w:r>
          </w:p>
          <w:p w:rsidR="00C87E1A" w:rsidRDefault="00F46B28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</w:t>
            </w:r>
            <w:r w:rsidR="00B01956">
              <w:rPr>
                <w:rFonts w:ascii="Tahoma" w:hAnsi="Tahoma" w:cs="Tahoma"/>
              </w:rPr>
              <w:t xml:space="preserve"> agreed</w:t>
            </w:r>
            <w:r>
              <w:rPr>
                <w:rFonts w:ascii="Tahoma" w:hAnsi="Tahoma" w:cs="Tahoma"/>
              </w:rPr>
              <w:t xml:space="preserve"> this information would be stored within the Heritage Google Drive which all m</w:t>
            </w:r>
            <w:r w:rsidR="00B01956">
              <w:rPr>
                <w:rFonts w:ascii="Tahoma" w:hAnsi="Tahoma" w:cs="Tahoma"/>
              </w:rPr>
              <w:t xml:space="preserve">embers of the Group can </w:t>
            </w:r>
            <w:r>
              <w:rPr>
                <w:rFonts w:ascii="Tahoma" w:hAnsi="Tahoma" w:cs="Tahoma"/>
              </w:rPr>
              <w:t>access.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</w:tr>
      <w:tr w:rsidR="00C87E1A" w:rsidTr="00C87E1A">
        <w:tc>
          <w:tcPr>
            <w:tcW w:w="567" w:type="dxa"/>
          </w:tcPr>
          <w:p w:rsidR="00C87E1A" w:rsidRDefault="00F46B28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6379" w:type="dxa"/>
          </w:tcPr>
          <w:p w:rsidR="00C87E1A" w:rsidRPr="00B01956" w:rsidRDefault="00F46B28" w:rsidP="00C87E1A">
            <w:pPr>
              <w:rPr>
                <w:rFonts w:ascii="Tahoma" w:hAnsi="Tahoma" w:cs="Tahoma"/>
                <w:b/>
              </w:rPr>
            </w:pPr>
            <w:r w:rsidRPr="00B01956">
              <w:rPr>
                <w:rFonts w:ascii="Tahoma" w:hAnsi="Tahoma" w:cs="Tahoma"/>
                <w:b/>
              </w:rPr>
              <w:t>Update since last meeting</w:t>
            </w:r>
          </w:p>
          <w:p w:rsidR="00F46B28" w:rsidRDefault="00F46B28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 reported that </w:t>
            </w:r>
            <w:proofErr w:type="spellStart"/>
            <w:r w:rsidR="00B01956">
              <w:rPr>
                <w:rFonts w:ascii="Tahoma" w:hAnsi="Tahoma" w:cs="Tahoma"/>
              </w:rPr>
              <w:t>Worlington</w:t>
            </w:r>
            <w:proofErr w:type="spellEnd"/>
            <w:r w:rsidR="00B01956">
              <w:rPr>
                <w:rFonts w:ascii="Tahoma" w:hAnsi="Tahoma" w:cs="Tahoma"/>
              </w:rPr>
              <w:t xml:space="preserve"> a</w:t>
            </w:r>
            <w:r>
              <w:rPr>
                <w:rFonts w:ascii="Tahoma" w:hAnsi="Tahoma" w:cs="Tahoma"/>
              </w:rPr>
              <w:t>rchive material is not held by R</w:t>
            </w:r>
            <w:r w:rsidR="00715EF5">
              <w:rPr>
                <w:rFonts w:ascii="Tahoma" w:hAnsi="Tahoma" w:cs="Tahoma"/>
              </w:rPr>
              <w:t>osemary</w:t>
            </w:r>
            <w:r>
              <w:rPr>
                <w:rFonts w:ascii="Tahoma" w:hAnsi="Tahoma" w:cs="Tahoma"/>
              </w:rPr>
              <w:t xml:space="preserve"> &amp; D</w:t>
            </w:r>
            <w:r w:rsidR="00715EF5">
              <w:rPr>
                <w:rFonts w:ascii="Tahoma" w:hAnsi="Tahoma" w:cs="Tahoma"/>
              </w:rPr>
              <w:t>erek</w:t>
            </w:r>
            <w:r>
              <w:rPr>
                <w:rFonts w:ascii="Tahoma" w:hAnsi="Tahoma" w:cs="Tahoma"/>
              </w:rPr>
              <w:t xml:space="preserve"> Webber.  </w:t>
            </w:r>
            <w:r w:rsidR="00715EF5">
              <w:rPr>
                <w:rFonts w:ascii="Tahoma" w:hAnsi="Tahoma" w:cs="Tahoma"/>
              </w:rPr>
              <w:t xml:space="preserve">DW suggested </w:t>
            </w:r>
            <w:proofErr w:type="spellStart"/>
            <w:r w:rsidR="00715EF5">
              <w:rPr>
                <w:rFonts w:ascii="Tahoma" w:hAnsi="Tahoma" w:cs="Tahoma"/>
              </w:rPr>
              <w:t>Marzie</w:t>
            </w:r>
            <w:proofErr w:type="spellEnd"/>
            <w:r w:rsidR="00715EF5">
              <w:rPr>
                <w:rFonts w:ascii="Tahoma" w:hAnsi="Tahoma" w:cs="Tahoma"/>
              </w:rPr>
              <w:t xml:space="preserve"> Fiske may have &amp; will investigate.  LG will also investigate via MF’s brother.  </w:t>
            </w:r>
          </w:p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715EF5" w:rsidRDefault="00715EF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LG would retain any written records on behalf of the Group at her house.</w:t>
            </w:r>
          </w:p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715EF5" w:rsidRDefault="00715EF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 has located where the Tanners live re recording </w:t>
            </w:r>
            <w:r w:rsidR="00C743B5">
              <w:rPr>
                <w:rFonts w:ascii="Tahoma" w:hAnsi="Tahoma" w:cs="Tahoma"/>
              </w:rPr>
              <w:t>reminisces</w:t>
            </w:r>
            <w:r>
              <w:rPr>
                <w:rFonts w:ascii="Tahoma" w:hAnsi="Tahoma" w:cs="Tahoma"/>
              </w:rPr>
              <w:t xml:space="preserve">.  She will bring recorder &amp; disclaimer re </w:t>
            </w:r>
            <w:r w:rsidR="00C743B5">
              <w:rPr>
                <w:rFonts w:ascii="Tahoma" w:hAnsi="Tahoma" w:cs="Tahoma"/>
              </w:rPr>
              <w:t>reminisces</w:t>
            </w:r>
            <w:r>
              <w:rPr>
                <w:rFonts w:ascii="Tahoma" w:hAnsi="Tahoma" w:cs="Tahoma"/>
              </w:rPr>
              <w:t xml:space="preserve"> to next meeting.</w:t>
            </w:r>
          </w:p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715EF5" w:rsidRDefault="00715EF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Food historian not yet found.</w:t>
            </w:r>
          </w:p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715EF5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passed to the meeting</w:t>
            </w:r>
            <w:r w:rsidR="00715EF5">
              <w:rPr>
                <w:rFonts w:ascii="Tahoma" w:hAnsi="Tahoma" w:cs="Tahoma"/>
              </w:rPr>
              <w:t xml:space="preserve"> booklets which are currently used by Tiverton Museum info</w:t>
            </w:r>
            <w:bookmarkStart w:id="0" w:name="_GoBack"/>
            <w:bookmarkEnd w:id="0"/>
            <w:r w:rsidR="00715EF5">
              <w:rPr>
                <w:rFonts w:ascii="Tahoma" w:hAnsi="Tahoma" w:cs="Tahoma"/>
              </w:rPr>
              <w:t xml:space="preserve">rmation </w:t>
            </w:r>
            <w:r w:rsidR="00B01956">
              <w:rPr>
                <w:rFonts w:ascii="Tahoma" w:hAnsi="Tahoma" w:cs="Tahoma"/>
              </w:rPr>
              <w:t xml:space="preserve">from which could help the </w:t>
            </w:r>
            <w:r w:rsidR="00715EF5">
              <w:rPr>
                <w:rFonts w:ascii="Tahoma" w:hAnsi="Tahoma" w:cs="Tahoma"/>
              </w:rPr>
              <w:t>project.</w:t>
            </w:r>
          </w:p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EA2A1D" w:rsidRDefault="00715EF5" w:rsidP="00715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suggested as next year is centenary of 1</w:t>
            </w:r>
            <w:r w:rsidRPr="00715EF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World W</w:t>
            </w:r>
            <w:r w:rsidR="00EA2A1D">
              <w:rPr>
                <w:rFonts w:ascii="Tahoma" w:hAnsi="Tahoma" w:cs="Tahoma"/>
              </w:rPr>
              <w:t>ar the Group could consider</w:t>
            </w:r>
            <w:r w:rsidR="00A03C99">
              <w:rPr>
                <w:rFonts w:ascii="Tahoma" w:hAnsi="Tahoma" w:cs="Tahoma"/>
              </w:rPr>
              <w:t xml:space="preserve"> f</w:t>
            </w:r>
            <w:r w:rsidR="00EA2A1D">
              <w:rPr>
                <w:rFonts w:ascii="Tahoma" w:hAnsi="Tahoma" w:cs="Tahoma"/>
              </w:rPr>
              <w:t>inding out info including service &amp; school records, 1911 census etc.</w:t>
            </w:r>
            <w:r w:rsidR="00C743B5">
              <w:rPr>
                <w:rFonts w:ascii="Tahoma" w:hAnsi="Tahoma" w:cs="Tahoma"/>
              </w:rPr>
              <w:t xml:space="preserve"> </w:t>
            </w:r>
            <w:r w:rsidR="00EA2A1D">
              <w:rPr>
                <w:rFonts w:ascii="Tahoma" w:hAnsi="Tahoma" w:cs="Tahoma"/>
              </w:rPr>
              <w:t>on people whose names are on the War Memorial.</w:t>
            </w:r>
          </w:p>
          <w:p w:rsidR="00EA2A1D" w:rsidRDefault="00EA2A1D" w:rsidP="00715EF5">
            <w:pPr>
              <w:rPr>
                <w:rFonts w:ascii="Tahoma" w:hAnsi="Tahoma" w:cs="Tahoma"/>
              </w:rPr>
            </w:pPr>
          </w:p>
          <w:p w:rsidR="00EA2A1D" w:rsidRDefault="00EA2A1D" w:rsidP="00715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LG reported that her brother had visited the hall &amp; surrounding area &amp; he had suggested, amongst other things, that the currently boarded up doors could be made from original floor board from the barn.  From his knowledge &amp; experience he anticipated there had been settlement in the area, particularly by the church &amp; EW House and this might </w:t>
            </w:r>
            <w:r w:rsidR="00BA2271">
              <w:rPr>
                <w:rFonts w:ascii="Tahoma" w:hAnsi="Tahoma" w:cs="Tahoma"/>
              </w:rPr>
              <w:t>become evident by looking at aeri</w:t>
            </w:r>
            <w:r>
              <w:rPr>
                <w:rFonts w:ascii="Tahoma" w:hAnsi="Tahoma" w:cs="Tahoma"/>
              </w:rPr>
              <w:t>a</w:t>
            </w:r>
            <w:r w:rsidR="00BA2271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 xml:space="preserve"> photographs.  He also suggested the Group look at web sites re heritage funding at Martock and Poundstock.  At Mitchenhampton he is hel</w:t>
            </w:r>
            <w:r w:rsidR="00A03C99">
              <w:rPr>
                <w:rFonts w:ascii="Tahoma" w:hAnsi="Tahoma" w:cs="Tahoma"/>
              </w:rPr>
              <w:t xml:space="preserve">ping with a similar bid to the </w:t>
            </w:r>
            <w:proofErr w:type="spellStart"/>
            <w:r w:rsidR="00A03C99">
              <w:rPr>
                <w:rFonts w:ascii="Tahoma" w:hAnsi="Tahoma" w:cs="Tahoma"/>
              </w:rPr>
              <w:t>Worlington</w:t>
            </w:r>
            <w:proofErr w:type="spellEnd"/>
            <w:r w:rsidR="00A03C99">
              <w:rPr>
                <w:rFonts w:ascii="Tahoma" w:hAnsi="Tahoma" w:cs="Tahoma"/>
              </w:rPr>
              <w:t xml:space="preserve"> one.</w:t>
            </w:r>
          </w:p>
          <w:p w:rsidR="00EA2A1D" w:rsidRDefault="00EA2A1D" w:rsidP="00715EF5">
            <w:pPr>
              <w:rPr>
                <w:rFonts w:ascii="Tahoma" w:hAnsi="Tahoma" w:cs="Tahoma"/>
              </w:rPr>
            </w:pPr>
          </w:p>
          <w:p w:rsidR="00EA2A1D" w:rsidRDefault="00EA2A1D" w:rsidP="00715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It was agreed the Group should visit </w:t>
            </w:r>
            <w:proofErr w:type="spellStart"/>
            <w:r>
              <w:rPr>
                <w:rFonts w:ascii="Tahoma" w:hAnsi="Tahoma" w:cs="Tahoma"/>
              </w:rPr>
              <w:t>Braton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</w:t>
            </w:r>
            <w:r w:rsidR="00C743B5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velly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Dunster</w:t>
            </w:r>
            <w:proofErr w:type="spellEnd"/>
            <w:r>
              <w:rPr>
                <w:rFonts w:ascii="Tahoma" w:hAnsi="Tahoma" w:cs="Tahoma"/>
              </w:rPr>
              <w:t xml:space="preserve"> Tither Barns.</w:t>
            </w:r>
          </w:p>
          <w:p w:rsidR="00B01956" w:rsidRDefault="00B01956" w:rsidP="00715EF5">
            <w:pPr>
              <w:rPr>
                <w:rFonts w:ascii="Tahoma" w:hAnsi="Tahoma" w:cs="Tahoma"/>
              </w:rPr>
            </w:pPr>
          </w:p>
          <w:p w:rsidR="00EA2A1D" w:rsidRDefault="00EA2A1D" w:rsidP="00715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LG informed the group that Hannah Shaw, a newly qualified </w:t>
            </w:r>
            <w:r w:rsidR="00B372F8">
              <w:rPr>
                <w:rFonts w:ascii="Tahoma" w:hAnsi="Tahoma" w:cs="Tahoma"/>
              </w:rPr>
              <w:t>archaeological</w:t>
            </w:r>
            <w:r>
              <w:rPr>
                <w:rFonts w:ascii="Tahoma" w:hAnsi="Tahoma" w:cs="Tahoma"/>
              </w:rPr>
              <w:t xml:space="preserve"> student from Durham</w:t>
            </w:r>
            <w:r w:rsidR="00A03C99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may be interested in assisting</w:t>
            </w:r>
            <w:r w:rsidR="00926AB3">
              <w:rPr>
                <w:rFonts w:ascii="Tahoma" w:hAnsi="Tahoma" w:cs="Tahoma"/>
              </w:rPr>
              <w:t xml:space="preserve"> with the project.</w:t>
            </w:r>
          </w:p>
          <w:p w:rsidR="00926AB3" w:rsidRDefault="00926AB3" w:rsidP="00715EF5">
            <w:pPr>
              <w:rPr>
                <w:rFonts w:ascii="Tahoma" w:hAnsi="Tahoma" w:cs="Tahoma"/>
              </w:rPr>
            </w:pPr>
          </w:p>
          <w:p w:rsidR="00926AB3" w:rsidRDefault="00926AB3" w:rsidP="00715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has bee</w:t>
            </w:r>
            <w:r w:rsidR="00C743B5">
              <w:rPr>
                <w:rFonts w:ascii="Tahoma" w:hAnsi="Tahoma" w:cs="Tahoma"/>
              </w:rPr>
              <w:t>n working on a framework for</w:t>
            </w:r>
            <w:r>
              <w:rPr>
                <w:rFonts w:ascii="Tahoma" w:hAnsi="Tahoma" w:cs="Tahoma"/>
              </w:rPr>
              <w:t xml:space="preserve"> plans which he emailed to the Group.  He is also completing a budget plan for the bid.  All costs must be identified (even those in kind).</w:t>
            </w:r>
          </w:p>
          <w:p w:rsidR="00926AB3" w:rsidRDefault="00926AB3" w:rsidP="00715EF5">
            <w:pPr>
              <w:rPr>
                <w:rFonts w:ascii="Tahoma" w:hAnsi="Tahoma" w:cs="Tahoma"/>
              </w:rPr>
            </w:pPr>
          </w:p>
          <w:p w:rsidR="00926AB3" w:rsidRDefault="00926AB3" w:rsidP="00715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LM &amp; GM had visited the Records Office in Exeter &amp; photographed the Tithe Maps.  They informed the meeting that records are held on apprentices, birth, deaths &amp; marriages &amp; financial matters for the 19</w:t>
            </w:r>
            <w:r w:rsidRPr="00926AB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century.  The Group may want to consider focusing on a particular date &amp; utilising these records produce an appropriate record.  They suggested looking into the history of EWPS</w:t>
            </w:r>
            <w:r w:rsidR="00C743B5">
              <w:rPr>
                <w:rFonts w:ascii="Tahoma" w:hAnsi="Tahoma" w:cs="Tahoma"/>
              </w:rPr>
              <w:t>.  SH hoped to be able to find records held at school</w:t>
            </w:r>
          </w:p>
          <w:p w:rsidR="00926AB3" w:rsidRDefault="00926AB3" w:rsidP="00715EF5">
            <w:pPr>
              <w:rPr>
                <w:rFonts w:ascii="Tahoma" w:hAnsi="Tahoma" w:cs="Tahoma"/>
              </w:rPr>
            </w:pPr>
          </w:p>
          <w:p w:rsidR="00926AB3" w:rsidRDefault="00926AB3" w:rsidP="00715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MB had been </w:t>
            </w:r>
            <w:r w:rsidR="00B372F8">
              <w:rPr>
                <w:rFonts w:ascii="Tahoma" w:hAnsi="Tahoma" w:cs="Tahoma"/>
              </w:rPr>
              <w:t>concentrating</w:t>
            </w:r>
            <w:r>
              <w:rPr>
                <w:rFonts w:ascii="Tahoma" w:hAnsi="Tahoma" w:cs="Tahoma"/>
              </w:rPr>
              <w:t xml:space="preserve"> on taking over the finances of the Parish Hall but h</w:t>
            </w:r>
            <w:r w:rsidR="00C85FDE">
              <w:rPr>
                <w:rFonts w:ascii="Tahoma" w:hAnsi="Tahoma" w:cs="Tahoma"/>
              </w:rPr>
              <w:t>ad</w:t>
            </w:r>
            <w:r>
              <w:rPr>
                <w:rFonts w:ascii="Tahoma" w:hAnsi="Tahoma" w:cs="Tahoma"/>
              </w:rPr>
              <w:t xml:space="preserve"> made initial investigations re setting up a blog and hopes to dem</w:t>
            </w:r>
            <w:r w:rsidR="00A03C99">
              <w:rPr>
                <w:rFonts w:ascii="Tahoma" w:hAnsi="Tahoma" w:cs="Tahoma"/>
              </w:rPr>
              <w:t>onstrate at next meeting.  The G</w:t>
            </w:r>
            <w:r>
              <w:rPr>
                <w:rFonts w:ascii="Tahoma" w:hAnsi="Tahoma" w:cs="Tahoma"/>
              </w:rPr>
              <w:t>roup could also look at using an on line diary.</w:t>
            </w:r>
          </w:p>
        </w:tc>
        <w:tc>
          <w:tcPr>
            <w:tcW w:w="2046" w:type="dxa"/>
          </w:tcPr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715EF5" w:rsidRDefault="00715EF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 &amp; LG investigate re Worlington archive</w:t>
            </w:r>
          </w:p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715EF5" w:rsidRDefault="00715EF5" w:rsidP="00C87E1A">
            <w:pPr>
              <w:rPr>
                <w:rFonts w:ascii="Tahoma" w:hAnsi="Tahoma" w:cs="Tahoma"/>
              </w:rPr>
            </w:pPr>
          </w:p>
          <w:p w:rsidR="00715EF5" w:rsidRDefault="00715EF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recorder &amp; disclaimer to next meeting</w:t>
            </w: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b/f next meeting</w:t>
            </w: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 to look for </w:t>
            </w:r>
            <w:r w:rsidR="00A03C99">
              <w:rPr>
                <w:rFonts w:ascii="Tahoma" w:hAnsi="Tahoma" w:cs="Tahoma"/>
              </w:rPr>
              <w:t xml:space="preserve">aerial </w:t>
            </w:r>
            <w:r>
              <w:rPr>
                <w:rFonts w:ascii="Tahoma" w:hAnsi="Tahoma" w:cs="Tahoma"/>
              </w:rPr>
              <w:t>photos which it is believed the school hold</w:t>
            </w: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</w:p>
          <w:p w:rsidR="00EA2A1D" w:rsidRDefault="00EA2A1D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LG to contact David Arney </w:t>
            </w: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</w:p>
          <w:p w:rsidR="00C743B5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to try to locate school history records</w:t>
            </w:r>
          </w:p>
          <w:p w:rsidR="00C743B5" w:rsidRDefault="00C743B5" w:rsidP="00C87E1A">
            <w:pPr>
              <w:rPr>
                <w:rFonts w:ascii="Tahoma" w:hAnsi="Tahoma" w:cs="Tahoma"/>
              </w:rPr>
            </w:pPr>
          </w:p>
          <w:p w:rsidR="00C743B5" w:rsidRDefault="00C743B5" w:rsidP="00C87E1A">
            <w:pPr>
              <w:rPr>
                <w:rFonts w:ascii="Tahoma" w:hAnsi="Tahoma" w:cs="Tahoma"/>
              </w:rPr>
            </w:pPr>
          </w:p>
          <w:p w:rsidR="00C743B5" w:rsidRDefault="00C743B5" w:rsidP="00C87E1A">
            <w:pPr>
              <w:rPr>
                <w:rFonts w:ascii="Tahoma" w:hAnsi="Tahoma" w:cs="Tahoma"/>
              </w:rPr>
            </w:pPr>
          </w:p>
          <w:p w:rsidR="00926AB3" w:rsidRDefault="00926AB3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MB to progress</w:t>
            </w:r>
          </w:p>
        </w:tc>
      </w:tr>
      <w:tr w:rsidR="00C87E1A" w:rsidTr="00C87E1A">
        <w:tc>
          <w:tcPr>
            <w:tcW w:w="567" w:type="dxa"/>
          </w:tcPr>
          <w:p w:rsidR="00C87E1A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6379" w:type="dxa"/>
          </w:tcPr>
          <w:p w:rsidR="00C87E1A" w:rsidRPr="00B01956" w:rsidRDefault="00C743B5" w:rsidP="00C87E1A">
            <w:pPr>
              <w:rPr>
                <w:rFonts w:ascii="Tahoma" w:hAnsi="Tahoma" w:cs="Tahoma"/>
                <w:b/>
              </w:rPr>
            </w:pPr>
            <w:r w:rsidRPr="00B01956">
              <w:rPr>
                <w:rFonts w:ascii="Tahoma" w:hAnsi="Tahoma" w:cs="Tahoma"/>
                <w:b/>
              </w:rPr>
              <w:t>Purchase Tithe Map document</w:t>
            </w:r>
          </w:p>
          <w:p w:rsidR="00C743B5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SB would purchase this document at an anticipated cost of £40</w:t>
            </w:r>
          </w:p>
        </w:tc>
        <w:tc>
          <w:tcPr>
            <w:tcW w:w="2046" w:type="dxa"/>
          </w:tcPr>
          <w:p w:rsidR="00C743B5" w:rsidRDefault="00C743B5" w:rsidP="00C87E1A">
            <w:pPr>
              <w:rPr>
                <w:rFonts w:ascii="Tahoma" w:hAnsi="Tahoma" w:cs="Tahoma"/>
              </w:rPr>
            </w:pPr>
          </w:p>
          <w:p w:rsidR="00C743B5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to purchase maps</w:t>
            </w:r>
          </w:p>
        </w:tc>
      </w:tr>
      <w:tr w:rsidR="00C87E1A" w:rsidTr="00C87E1A">
        <w:tc>
          <w:tcPr>
            <w:tcW w:w="567" w:type="dxa"/>
          </w:tcPr>
          <w:p w:rsidR="00C87E1A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379" w:type="dxa"/>
          </w:tcPr>
          <w:p w:rsidR="00C743B5" w:rsidRPr="00B01956" w:rsidRDefault="00C743B5" w:rsidP="00C87E1A">
            <w:pPr>
              <w:rPr>
                <w:rFonts w:ascii="Tahoma" w:hAnsi="Tahoma" w:cs="Tahoma"/>
                <w:b/>
              </w:rPr>
            </w:pPr>
            <w:r w:rsidRPr="00B01956">
              <w:rPr>
                <w:rFonts w:ascii="Tahoma" w:hAnsi="Tahoma" w:cs="Tahoma"/>
                <w:b/>
              </w:rPr>
              <w:t>Project Planning Matrix &amp; Cataloguing</w:t>
            </w:r>
          </w:p>
          <w:p w:rsidR="00C743B5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It was agreed </w:t>
            </w:r>
            <w:r w:rsidR="00B372F8">
              <w:rPr>
                <w:rFonts w:ascii="Tahoma" w:hAnsi="Tahoma" w:cs="Tahoma"/>
              </w:rPr>
              <w:t>this</w:t>
            </w:r>
            <w:r>
              <w:rPr>
                <w:rFonts w:ascii="Tahoma" w:hAnsi="Tahoma" w:cs="Tahoma"/>
              </w:rPr>
              <w:t xml:space="preserve"> would be maintained on Google Drive under research grid.  Sub folders relating to grid would be set up by MB</w:t>
            </w:r>
          </w:p>
        </w:tc>
        <w:tc>
          <w:tcPr>
            <w:tcW w:w="2046" w:type="dxa"/>
          </w:tcPr>
          <w:p w:rsidR="00C743B5" w:rsidRDefault="00C743B5" w:rsidP="00C87E1A">
            <w:pPr>
              <w:rPr>
                <w:rFonts w:ascii="Tahoma" w:hAnsi="Tahoma" w:cs="Tahoma"/>
              </w:rPr>
            </w:pPr>
          </w:p>
          <w:p w:rsidR="00C743B5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LM set up grid folder</w:t>
            </w:r>
          </w:p>
          <w:p w:rsidR="00C743B5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MB set up sub folders</w:t>
            </w:r>
          </w:p>
        </w:tc>
      </w:tr>
      <w:tr w:rsidR="00C87E1A" w:rsidTr="00C87E1A">
        <w:tc>
          <w:tcPr>
            <w:tcW w:w="567" w:type="dxa"/>
          </w:tcPr>
          <w:p w:rsidR="00C87E1A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6379" w:type="dxa"/>
          </w:tcPr>
          <w:p w:rsidR="00C743B5" w:rsidRPr="00B01956" w:rsidRDefault="00C743B5" w:rsidP="00C87E1A">
            <w:pPr>
              <w:rPr>
                <w:rFonts w:ascii="Tahoma" w:hAnsi="Tahoma" w:cs="Tahoma"/>
                <w:b/>
              </w:rPr>
            </w:pPr>
            <w:r w:rsidRPr="00B01956">
              <w:rPr>
                <w:rFonts w:ascii="Tahoma" w:hAnsi="Tahoma" w:cs="Tahoma"/>
                <w:b/>
              </w:rPr>
              <w:t>Project Priority</w:t>
            </w:r>
          </w:p>
          <w:p w:rsidR="00C743B5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to research definitions for tithe barns and how the tithe system functioned.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  <w:p w:rsidR="00C743B5" w:rsidRDefault="00C743B5" w:rsidP="00C87E1A">
            <w:pPr>
              <w:rPr>
                <w:rFonts w:ascii="Tahoma" w:hAnsi="Tahoma" w:cs="Tahoma"/>
              </w:rPr>
            </w:pPr>
          </w:p>
          <w:p w:rsidR="00C743B5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Whole Group</w:t>
            </w:r>
          </w:p>
        </w:tc>
      </w:tr>
      <w:tr w:rsidR="00C87E1A" w:rsidTr="00C87E1A">
        <w:tc>
          <w:tcPr>
            <w:tcW w:w="567" w:type="dxa"/>
          </w:tcPr>
          <w:p w:rsidR="00C87E1A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6379" w:type="dxa"/>
          </w:tcPr>
          <w:p w:rsidR="00C743B5" w:rsidRPr="00B01956" w:rsidRDefault="00C743B5" w:rsidP="00C87E1A">
            <w:pPr>
              <w:rPr>
                <w:rFonts w:ascii="Tahoma" w:hAnsi="Tahoma" w:cs="Tahoma"/>
                <w:b/>
              </w:rPr>
            </w:pPr>
            <w:r w:rsidRPr="00B01956">
              <w:rPr>
                <w:rFonts w:ascii="Tahoma" w:hAnsi="Tahoma" w:cs="Tahoma"/>
                <w:b/>
              </w:rPr>
              <w:t>Heritage Lottery Project Plan</w:t>
            </w:r>
          </w:p>
          <w:p w:rsidR="00C743B5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  <w:r w:rsidR="00C85FDE">
              <w:rPr>
                <w:rFonts w:ascii="Tahoma" w:hAnsi="Tahoma" w:cs="Tahoma"/>
              </w:rPr>
              <w:t xml:space="preserve"> informed the meeting that the bid </w:t>
            </w:r>
            <w:r>
              <w:rPr>
                <w:rFonts w:ascii="Tahoma" w:hAnsi="Tahoma" w:cs="Tahoma"/>
              </w:rPr>
              <w:t xml:space="preserve">was nearing completion.  </w:t>
            </w:r>
            <w:r w:rsidR="00B372F8">
              <w:rPr>
                <w:rFonts w:ascii="Tahoma" w:hAnsi="Tahoma" w:cs="Tahoma"/>
              </w:rPr>
              <w:t>Figures to be completed this week.  SB will send completed bid to Group so they may proof read &amp; respond if necessary.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  <w:p w:rsidR="00B372F8" w:rsidRDefault="00B372F8" w:rsidP="00C87E1A">
            <w:pPr>
              <w:rPr>
                <w:rFonts w:ascii="Tahoma" w:hAnsi="Tahoma" w:cs="Tahoma"/>
              </w:rPr>
            </w:pPr>
          </w:p>
          <w:p w:rsidR="00B372F8" w:rsidRDefault="00B372F8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Whole Group</w:t>
            </w: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B372F8" w:rsidRDefault="00C743B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mee</w:t>
            </w:r>
            <w:r w:rsidR="00B372F8">
              <w:rPr>
                <w:rFonts w:ascii="Tahoma" w:hAnsi="Tahoma" w:cs="Tahoma"/>
              </w:rPr>
              <w:t xml:space="preserve">ting closed at 8.45 pm.  </w:t>
            </w:r>
          </w:p>
          <w:p w:rsidR="00C87E1A" w:rsidRDefault="00B372F8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 2.9.13 at LG’s house at 7.00 pm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</w:tr>
    </w:tbl>
    <w:p w:rsidR="00C87E1A" w:rsidRDefault="00C87E1A" w:rsidP="00C87E1A">
      <w:pPr>
        <w:spacing w:after="0" w:line="240" w:lineRule="auto"/>
        <w:ind w:left="1440" w:hanging="1440"/>
        <w:rPr>
          <w:rFonts w:ascii="Tahoma" w:hAnsi="Tahoma" w:cs="Tahoma"/>
        </w:rPr>
      </w:pPr>
    </w:p>
    <w:p w:rsidR="00C87E1A" w:rsidRDefault="00C87E1A" w:rsidP="00C87E1A">
      <w:pPr>
        <w:spacing w:after="0" w:line="240" w:lineRule="auto"/>
        <w:ind w:left="1440" w:hanging="1440"/>
        <w:rPr>
          <w:rFonts w:ascii="Tahoma" w:hAnsi="Tahoma" w:cs="Tahoma"/>
        </w:rPr>
      </w:pPr>
    </w:p>
    <w:p w:rsidR="00C87E1A" w:rsidRDefault="00C87E1A" w:rsidP="00C87E1A">
      <w:pPr>
        <w:spacing w:after="0" w:line="240" w:lineRule="auto"/>
        <w:ind w:left="1440" w:hanging="1440"/>
        <w:rPr>
          <w:rFonts w:ascii="Tahoma" w:hAnsi="Tahoma" w:cs="Tahoma"/>
        </w:rPr>
      </w:pPr>
    </w:p>
    <w:p w:rsidR="00C87E1A" w:rsidRPr="00915A68" w:rsidRDefault="00C87E1A" w:rsidP="00C87E1A">
      <w:pPr>
        <w:spacing w:after="0" w:line="240" w:lineRule="auto"/>
        <w:ind w:left="1440" w:hanging="1440"/>
        <w:rPr>
          <w:rFonts w:ascii="Tahoma" w:hAnsi="Tahoma" w:cs="Tahoma"/>
        </w:rPr>
      </w:pPr>
    </w:p>
    <w:sectPr w:rsidR="00C87E1A" w:rsidRPr="00915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99" w:rsidRDefault="00203499" w:rsidP="00482B64">
      <w:pPr>
        <w:spacing w:after="0" w:line="240" w:lineRule="auto"/>
      </w:pPr>
      <w:r>
        <w:separator/>
      </w:r>
    </w:p>
  </w:endnote>
  <w:endnote w:type="continuationSeparator" w:id="0">
    <w:p w:rsidR="00203499" w:rsidRDefault="00203499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4" w:rsidRDefault="00482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4" w:rsidRDefault="00482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4" w:rsidRDefault="00482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99" w:rsidRDefault="00203499" w:rsidP="00482B64">
      <w:pPr>
        <w:spacing w:after="0" w:line="240" w:lineRule="auto"/>
      </w:pPr>
      <w:r>
        <w:separator/>
      </w:r>
    </w:p>
  </w:footnote>
  <w:footnote w:type="continuationSeparator" w:id="0">
    <w:p w:rsidR="00203499" w:rsidRDefault="00203499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4" w:rsidRDefault="00482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4" w:rsidRDefault="00482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4" w:rsidRDefault="00482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85386"/>
    <w:rsid w:val="00203499"/>
    <w:rsid w:val="00207E0F"/>
    <w:rsid w:val="003E7544"/>
    <w:rsid w:val="00482B64"/>
    <w:rsid w:val="00694698"/>
    <w:rsid w:val="00715EF5"/>
    <w:rsid w:val="00915A68"/>
    <w:rsid w:val="00926AB3"/>
    <w:rsid w:val="00A03C99"/>
    <w:rsid w:val="00B01956"/>
    <w:rsid w:val="00B372F8"/>
    <w:rsid w:val="00BA2271"/>
    <w:rsid w:val="00C743B5"/>
    <w:rsid w:val="00C85FDE"/>
    <w:rsid w:val="00C87E1A"/>
    <w:rsid w:val="00EA2A1D"/>
    <w:rsid w:val="00F12E62"/>
    <w:rsid w:val="00F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3</cp:revision>
  <cp:lastPrinted>2013-08-29T11:06:00Z</cp:lastPrinted>
  <dcterms:created xsi:type="dcterms:W3CDTF">2013-08-29T10:59:00Z</dcterms:created>
  <dcterms:modified xsi:type="dcterms:W3CDTF">2013-08-29T11:06:00Z</dcterms:modified>
</cp:coreProperties>
</file>